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B18" w:rsidRDefault="009B0B18" w:rsidP="00954CA5"/>
    <w:p w:rsidR="00954CA5" w:rsidRDefault="00954CA5" w:rsidP="00954CA5"/>
    <w:p w:rsidR="00DB0288" w:rsidRDefault="00DB0288" w:rsidP="00812144">
      <w:pPr>
        <w:jc w:val="right"/>
        <w:rPr>
          <w:rFonts w:ascii="Verdana" w:hAnsi="Verdana"/>
        </w:rPr>
      </w:pPr>
      <w:r>
        <w:rPr>
          <w:rFonts w:ascii="Verdana" w:hAnsi="Verdana"/>
        </w:rPr>
        <w:t xml:space="preserve">Santander </w:t>
      </w:r>
      <w:r w:rsidR="00514907">
        <w:rPr>
          <w:rFonts w:ascii="Verdana" w:hAnsi="Verdana"/>
        </w:rPr>
        <w:t>11 de septiembre del 2013</w:t>
      </w:r>
    </w:p>
    <w:p w:rsidR="00DB0288" w:rsidRDefault="00DB0288" w:rsidP="00954CA5">
      <w:pPr>
        <w:rPr>
          <w:rFonts w:ascii="Verdana" w:hAnsi="Verdana"/>
        </w:rPr>
      </w:pPr>
    </w:p>
    <w:p w:rsidR="00954CA5" w:rsidRDefault="00514907" w:rsidP="00954CA5">
      <w:pPr>
        <w:rPr>
          <w:rFonts w:ascii="Verdana" w:hAnsi="Verdana"/>
        </w:rPr>
      </w:pPr>
      <w:r>
        <w:rPr>
          <w:rFonts w:ascii="Verdana" w:hAnsi="Verdana"/>
        </w:rPr>
        <w:t>Subdirección de RRHH</w:t>
      </w:r>
    </w:p>
    <w:p w:rsidR="00514907" w:rsidRDefault="00514907" w:rsidP="00954CA5">
      <w:pPr>
        <w:rPr>
          <w:rFonts w:ascii="Verdana" w:hAnsi="Verdana"/>
        </w:rPr>
      </w:pPr>
      <w:r>
        <w:rPr>
          <w:rFonts w:ascii="Verdana" w:hAnsi="Verdana"/>
        </w:rPr>
        <w:t>Milagros Estrada</w:t>
      </w:r>
    </w:p>
    <w:p w:rsidR="00DB0288" w:rsidRDefault="00DB0288" w:rsidP="00954CA5">
      <w:pPr>
        <w:rPr>
          <w:rFonts w:ascii="Verdana" w:hAnsi="Verdana"/>
        </w:rPr>
      </w:pPr>
    </w:p>
    <w:p w:rsidR="00001742" w:rsidRDefault="00001742" w:rsidP="00954CA5">
      <w:pPr>
        <w:rPr>
          <w:rFonts w:ascii="Verdana" w:hAnsi="Verdana"/>
        </w:rPr>
      </w:pPr>
    </w:p>
    <w:p w:rsidR="00DB0288" w:rsidRDefault="00DB0288" w:rsidP="00954CA5">
      <w:pPr>
        <w:rPr>
          <w:rFonts w:ascii="Verdana" w:hAnsi="Verdana"/>
        </w:rPr>
      </w:pPr>
    </w:p>
    <w:p w:rsidR="00DB0288" w:rsidRDefault="00DB0288" w:rsidP="00954CA5">
      <w:pPr>
        <w:rPr>
          <w:rFonts w:ascii="Verdana" w:hAnsi="Verdana"/>
        </w:rPr>
      </w:pPr>
      <w:r>
        <w:rPr>
          <w:rFonts w:ascii="Verdana" w:hAnsi="Verdana"/>
        </w:rPr>
        <w:t xml:space="preserve">Asunto: </w:t>
      </w:r>
      <w:r w:rsidR="00514907">
        <w:rPr>
          <w:rFonts w:ascii="Verdana" w:hAnsi="Verdana"/>
        </w:rPr>
        <w:t>Propuestas UGT Mesa de Seguimiento Autonómico</w:t>
      </w:r>
    </w:p>
    <w:p w:rsidR="00514907" w:rsidRDefault="00514907" w:rsidP="00954CA5">
      <w:pPr>
        <w:rPr>
          <w:rFonts w:ascii="Verdana" w:hAnsi="Verdana"/>
        </w:rPr>
      </w:pPr>
    </w:p>
    <w:p w:rsidR="00514907" w:rsidRPr="00514907" w:rsidRDefault="00514907" w:rsidP="00514907">
      <w:pPr>
        <w:pStyle w:val="Prrafodelista"/>
        <w:numPr>
          <w:ilvl w:val="0"/>
          <w:numId w:val="3"/>
        </w:numPr>
        <w:jc w:val="both"/>
        <w:rPr>
          <w:rFonts w:ascii="Verdana" w:hAnsi="Verdana"/>
        </w:rPr>
      </w:pPr>
      <w:r w:rsidRPr="00514907">
        <w:rPr>
          <w:rFonts w:ascii="Verdana" w:hAnsi="Verdana"/>
        </w:rPr>
        <w:t>Que se cumpla lo pactado de abrir listas de sustituciones una vez al año (al finalizar la residencia los nuevos Médicos de Familia, Enfermería al finalizar el curso académico… ). Los afectados no son responsables de la dilatación en la publicación de los listados.</w:t>
      </w:r>
    </w:p>
    <w:p w:rsidR="00514907" w:rsidRPr="00514907" w:rsidRDefault="00514907" w:rsidP="00514907">
      <w:pPr>
        <w:jc w:val="both"/>
        <w:rPr>
          <w:rFonts w:ascii="Verdana" w:hAnsi="Verdana"/>
        </w:rPr>
      </w:pPr>
    </w:p>
    <w:p w:rsidR="00514907" w:rsidRPr="00514907" w:rsidRDefault="00514907" w:rsidP="00514907">
      <w:pPr>
        <w:pStyle w:val="Prrafodelista"/>
        <w:numPr>
          <w:ilvl w:val="0"/>
          <w:numId w:val="3"/>
        </w:numPr>
        <w:jc w:val="both"/>
        <w:rPr>
          <w:rFonts w:ascii="Verdana" w:hAnsi="Verdana"/>
        </w:rPr>
      </w:pPr>
      <w:r w:rsidRPr="00514907">
        <w:rPr>
          <w:rFonts w:ascii="Verdana" w:hAnsi="Verdana"/>
        </w:rPr>
        <w:t>Operatividad de las Glistas, aportan datos insuficientes y la información es sesgada produciéndose una mala gestión a los interesados porque los datos son erróneos. Necesitamos para la buena práctica tener la fecha de inicio y fin, además del centro donde presta servicios el trabajador. El contrato futuro sigue siendo una figura que genera desigualdad. El centro que en la actualidad está generando una información más fidedigna es HUMV, el resto no actualiza el aplicativo que visualizamos.</w:t>
      </w:r>
    </w:p>
    <w:p w:rsidR="00514907" w:rsidRPr="00514907" w:rsidRDefault="00514907" w:rsidP="00514907">
      <w:pPr>
        <w:ind w:left="708"/>
        <w:jc w:val="both"/>
        <w:rPr>
          <w:rFonts w:ascii="Verdana" w:hAnsi="Verdana"/>
        </w:rPr>
      </w:pPr>
      <w:r w:rsidRPr="00514907">
        <w:rPr>
          <w:rFonts w:ascii="Verdana" w:hAnsi="Verdana"/>
        </w:rPr>
        <w:t>La administración se comprometió a mejorarlo y se produce la paradoja que lo que no mejora empeora.</w:t>
      </w:r>
    </w:p>
    <w:p w:rsidR="00514907" w:rsidRPr="00514907" w:rsidRDefault="00514907" w:rsidP="00514907">
      <w:pPr>
        <w:jc w:val="both"/>
        <w:rPr>
          <w:rFonts w:ascii="Verdana" w:hAnsi="Verdana"/>
        </w:rPr>
      </w:pPr>
    </w:p>
    <w:p w:rsidR="00514907" w:rsidRPr="00514907" w:rsidRDefault="00514907" w:rsidP="00514907">
      <w:pPr>
        <w:pStyle w:val="Prrafodelista"/>
        <w:numPr>
          <w:ilvl w:val="0"/>
          <w:numId w:val="4"/>
        </w:numPr>
        <w:jc w:val="both"/>
        <w:rPr>
          <w:rFonts w:ascii="Verdana" w:hAnsi="Verdana"/>
        </w:rPr>
      </w:pPr>
      <w:r w:rsidRPr="00514907">
        <w:rPr>
          <w:rFonts w:ascii="Verdana" w:hAnsi="Verdana"/>
        </w:rPr>
        <w:t>Oferta de vacantes: Método de adjudicación pedimos estar presentes como organización sindical.</w:t>
      </w:r>
    </w:p>
    <w:p w:rsidR="00514907" w:rsidRPr="00514907" w:rsidRDefault="00514907" w:rsidP="00514907">
      <w:pPr>
        <w:jc w:val="both"/>
        <w:rPr>
          <w:rFonts w:ascii="Verdana" w:hAnsi="Verdana"/>
        </w:rPr>
      </w:pPr>
    </w:p>
    <w:p w:rsidR="00514907" w:rsidRPr="00514907" w:rsidRDefault="00514907" w:rsidP="00514907">
      <w:pPr>
        <w:jc w:val="both"/>
        <w:rPr>
          <w:rFonts w:ascii="Verdana" w:hAnsi="Verdana"/>
        </w:rPr>
      </w:pPr>
    </w:p>
    <w:p w:rsidR="00514907" w:rsidRPr="00514907" w:rsidRDefault="00514907" w:rsidP="00514907">
      <w:pPr>
        <w:pStyle w:val="Prrafodelista"/>
        <w:numPr>
          <w:ilvl w:val="0"/>
          <w:numId w:val="4"/>
        </w:numPr>
        <w:jc w:val="both"/>
        <w:rPr>
          <w:rFonts w:ascii="Verdana" w:hAnsi="Verdana"/>
        </w:rPr>
      </w:pPr>
      <w:r w:rsidRPr="00514907">
        <w:rPr>
          <w:rFonts w:ascii="Verdana" w:hAnsi="Verdana"/>
        </w:rPr>
        <w:t>Solicitamos que se asignen comisiones de servicio y personal con problemas de salud (con informe de prevención de riesgos laborales) antes de ofertar las vacantes.</w:t>
      </w:r>
    </w:p>
    <w:p w:rsidR="00514907" w:rsidRPr="00514907" w:rsidRDefault="00514907" w:rsidP="00514907">
      <w:pPr>
        <w:jc w:val="both"/>
        <w:rPr>
          <w:rFonts w:ascii="Verdana" w:hAnsi="Verdana"/>
        </w:rPr>
      </w:pPr>
    </w:p>
    <w:p w:rsidR="00514907" w:rsidRPr="00514907" w:rsidRDefault="00514907" w:rsidP="00514907">
      <w:pPr>
        <w:pStyle w:val="Prrafodelista"/>
        <w:numPr>
          <w:ilvl w:val="0"/>
          <w:numId w:val="4"/>
        </w:numPr>
        <w:jc w:val="both"/>
        <w:rPr>
          <w:rFonts w:ascii="Verdana" w:hAnsi="Verdana"/>
        </w:rPr>
      </w:pPr>
      <w:r w:rsidRPr="00514907">
        <w:rPr>
          <w:rFonts w:ascii="Verdana" w:hAnsi="Verdana"/>
        </w:rPr>
        <w:t>Estimación de número de vacantes que se van a ofertar en las distintas categorías profesionales.</w:t>
      </w:r>
    </w:p>
    <w:p w:rsidR="00514907" w:rsidRPr="00514907" w:rsidRDefault="00514907" w:rsidP="00514907">
      <w:pPr>
        <w:jc w:val="both"/>
        <w:rPr>
          <w:rFonts w:ascii="Verdana" w:hAnsi="Verdana"/>
        </w:rPr>
      </w:pPr>
    </w:p>
    <w:p w:rsidR="00514907" w:rsidRPr="00514907" w:rsidRDefault="00514907" w:rsidP="00514907">
      <w:pPr>
        <w:jc w:val="both"/>
        <w:rPr>
          <w:rFonts w:ascii="Verdana" w:hAnsi="Verdana"/>
        </w:rPr>
      </w:pPr>
    </w:p>
    <w:p w:rsidR="00514907" w:rsidRPr="00514907" w:rsidRDefault="00514907" w:rsidP="00514907">
      <w:pPr>
        <w:pStyle w:val="Prrafodelista"/>
        <w:numPr>
          <w:ilvl w:val="0"/>
          <w:numId w:val="4"/>
        </w:numPr>
        <w:jc w:val="both"/>
        <w:rPr>
          <w:rFonts w:ascii="Verdana" w:hAnsi="Verdana"/>
        </w:rPr>
      </w:pPr>
      <w:r w:rsidRPr="00514907">
        <w:rPr>
          <w:rFonts w:ascii="Verdana" w:hAnsi="Verdana"/>
        </w:rPr>
        <w:t>Instrucción clara de todos los centros con respecto a los nuevos supuestos del abono del 100% por IT porque no se está cumpliendo de forma homogénea produciéndose situaciones no deseables, ejemplo el servicio de observación de urgencias (estancia en ingreso superior a 7 horas) deberá contemplarse como hospitalización, en la actualidad se está denegando, además recoger las nuevas situaciones que se han pactado en la mesa general. Pedimos por ello que los centros asistenciales se dé el mismo tratamiento a los trabajadores.</w:t>
      </w:r>
    </w:p>
    <w:p w:rsidR="00514907" w:rsidRPr="00514907" w:rsidRDefault="00514907" w:rsidP="00514907">
      <w:pPr>
        <w:jc w:val="both"/>
        <w:rPr>
          <w:rFonts w:ascii="Verdana" w:hAnsi="Verdana"/>
        </w:rPr>
      </w:pPr>
    </w:p>
    <w:p w:rsidR="00514907" w:rsidRPr="00514907" w:rsidRDefault="00514907" w:rsidP="00514907">
      <w:pPr>
        <w:pStyle w:val="Prrafodelista"/>
        <w:numPr>
          <w:ilvl w:val="0"/>
          <w:numId w:val="4"/>
        </w:numPr>
        <w:jc w:val="both"/>
        <w:rPr>
          <w:rFonts w:ascii="Verdana" w:hAnsi="Verdana"/>
        </w:rPr>
      </w:pPr>
      <w:r w:rsidRPr="00514907">
        <w:rPr>
          <w:rFonts w:ascii="Verdana" w:hAnsi="Verdana"/>
        </w:rPr>
        <w:t>Nos manifestamos en contra de cualquier privatización de servicios públicos, como en este caso es la adjudicación de la baremación de los meritos de los solicitantes de la bolsa de contratación del SCS, por ello pedimos información en cuanto a plazos y previsiones.</w:t>
      </w:r>
    </w:p>
    <w:p w:rsidR="00514907" w:rsidRPr="00514907" w:rsidRDefault="00514907" w:rsidP="00514907">
      <w:pPr>
        <w:jc w:val="both"/>
        <w:rPr>
          <w:rFonts w:ascii="Verdana" w:hAnsi="Verdana"/>
        </w:rPr>
      </w:pPr>
    </w:p>
    <w:p w:rsidR="00514907" w:rsidRPr="00514907" w:rsidRDefault="00514907" w:rsidP="00514907">
      <w:pPr>
        <w:jc w:val="both"/>
        <w:rPr>
          <w:rFonts w:ascii="Verdana" w:hAnsi="Verdana"/>
        </w:rPr>
      </w:pPr>
    </w:p>
    <w:p w:rsidR="00514907" w:rsidRPr="00514907" w:rsidRDefault="00514907" w:rsidP="00514907">
      <w:pPr>
        <w:pStyle w:val="Prrafodelista"/>
        <w:numPr>
          <w:ilvl w:val="0"/>
          <w:numId w:val="4"/>
        </w:numPr>
        <w:jc w:val="both"/>
        <w:rPr>
          <w:rFonts w:ascii="Verdana" w:hAnsi="Verdana"/>
        </w:rPr>
      </w:pPr>
      <w:r w:rsidRPr="00514907">
        <w:rPr>
          <w:rFonts w:ascii="Verdana" w:hAnsi="Verdana"/>
        </w:rPr>
        <w:t>Previsión de plazos de la OPE de celadores para el nombramiento del personal, datos sobre renuncias, habrá complementaria etc.</w:t>
      </w:r>
    </w:p>
    <w:p w:rsidR="00514907" w:rsidRPr="00514907" w:rsidRDefault="00514907" w:rsidP="00514907">
      <w:pPr>
        <w:jc w:val="both"/>
        <w:rPr>
          <w:rFonts w:ascii="Verdana" w:hAnsi="Verdana"/>
        </w:rPr>
      </w:pPr>
    </w:p>
    <w:p w:rsidR="00514907" w:rsidRPr="00514907" w:rsidRDefault="00514907" w:rsidP="00514907">
      <w:pPr>
        <w:pStyle w:val="Prrafodelista"/>
        <w:numPr>
          <w:ilvl w:val="0"/>
          <w:numId w:val="4"/>
        </w:numPr>
        <w:jc w:val="both"/>
        <w:rPr>
          <w:rFonts w:ascii="Verdana" w:hAnsi="Verdana"/>
        </w:rPr>
      </w:pPr>
      <w:r w:rsidRPr="00514907">
        <w:rPr>
          <w:rFonts w:ascii="Verdana" w:hAnsi="Verdana"/>
        </w:rPr>
        <w:t>Previsión de contrataciones en el último cuatrimestre en todas las categorías.</w:t>
      </w:r>
    </w:p>
    <w:p w:rsidR="00514907" w:rsidRPr="00514907" w:rsidRDefault="00514907" w:rsidP="00514907">
      <w:pPr>
        <w:jc w:val="both"/>
        <w:rPr>
          <w:rFonts w:ascii="Verdana" w:hAnsi="Verdana"/>
        </w:rPr>
      </w:pPr>
    </w:p>
    <w:p w:rsidR="00514907" w:rsidRPr="00514907" w:rsidRDefault="00514907" w:rsidP="00514907">
      <w:pPr>
        <w:jc w:val="both"/>
        <w:rPr>
          <w:rFonts w:ascii="Verdana" w:hAnsi="Verdana"/>
        </w:rPr>
      </w:pPr>
    </w:p>
    <w:p w:rsidR="00514907" w:rsidRPr="00514907" w:rsidRDefault="00514907" w:rsidP="00514907">
      <w:pPr>
        <w:pStyle w:val="Prrafodelista"/>
        <w:numPr>
          <w:ilvl w:val="0"/>
          <w:numId w:val="4"/>
        </w:numPr>
        <w:jc w:val="both"/>
        <w:rPr>
          <w:rFonts w:ascii="Verdana" w:hAnsi="Verdana"/>
        </w:rPr>
      </w:pPr>
      <w:r w:rsidRPr="00514907">
        <w:rPr>
          <w:rFonts w:ascii="Verdana" w:hAnsi="Verdana"/>
        </w:rPr>
        <w:t>Curso de 21 horas, tiempos y plazos de ejecución.</w:t>
      </w:r>
    </w:p>
    <w:p w:rsidR="00514907" w:rsidRPr="00514907" w:rsidRDefault="00514907" w:rsidP="00514907">
      <w:pPr>
        <w:jc w:val="both"/>
        <w:rPr>
          <w:rFonts w:ascii="Verdana" w:hAnsi="Verdana"/>
        </w:rPr>
      </w:pPr>
    </w:p>
    <w:p w:rsidR="00812144" w:rsidRDefault="00812144" w:rsidP="00514907">
      <w:pPr>
        <w:jc w:val="both"/>
        <w:rPr>
          <w:rFonts w:ascii="Verdana" w:hAnsi="Verdana"/>
        </w:rPr>
      </w:pPr>
    </w:p>
    <w:p w:rsidR="00DB0288" w:rsidRDefault="00DB0288" w:rsidP="00DB0288">
      <w:pPr>
        <w:jc w:val="both"/>
        <w:rPr>
          <w:rFonts w:ascii="Verdana" w:hAnsi="Verdana"/>
        </w:rPr>
      </w:pPr>
      <w:r>
        <w:rPr>
          <w:rFonts w:ascii="Verdana" w:hAnsi="Verdana"/>
        </w:rPr>
        <w:tab/>
        <w:t>Sin otro particular, apr</w:t>
      </w:r>
      <w:r w:rsidR="00812144">
        <w:rPr>
          <w:rFonts w:ascii="Verdana" w:hAnsi="Verdana"/>
        </w:rPr>
        <w:t>ovecho la ocasión para saludarle</w:t>
      </w:r>
      <w:r>
        <w:rPr>
          <w:rFonts w:ascii="Verdana" w:hAnsi="Verdana"/>
        </w:rPr>
        <w:t>.</w:t>
      </w:r>
    </w:p>
    <w:p w:rsidR="00DB0288" w:rsidRDefault="00DB0288" w:rsidP="00DB0288">
      <w:pPr>
        <w:jc w:val="both"/>
        <w:rPr>
          <w:rFonts w:ascii="Verdana" w:hAnsi="Verdana"/>
        </w:rPr>
      </w:pPr>
    </w:p>
    <w:p w:rsidR="00DB0288" w:rsidRDefault="00DB0288" w:rsidP="00DB0288">
      <w:pPr>
        <w:jc w:val="both"/>
        <w:rPr>
          <w:rFonts w:ascii="Verdana" w:hAnsi="Verdana"/>
        </w:rPr>
      </w:pPr>
    </w:p>
    <w:p w:rsidR="00DB0288" w:rsidRDefault="00DB0288" w:rsidP="00DB0288">
      <w:pPr>
        <w:jc w:val="center"/>
        <w:rPr>
          <w:rFonts w:ascii="Verdana" w:hAnsi="Verdana"/>
        </w:rPr>
      </w:pPr>
    </w:p>
    <w:p w:rsidR="00DB0288" w:rsidRDefault="00DB0288" w:rsidP="00DB0288">
      <w:pPr>
        <w:jc w:val="center"/>
        <w:rPr>
          <w:rFonts w:ascii="Verdana" w:hAnsi="Verdana"/>
        </w:rPr>
      </w:pPr>
    </w:p>
    <w:p w:rsidR="00DB0288" w:rsidRDefault="00DB0288" w:rsidP="00DB0288">
      <w:pPr>
        <w:jc w:val="center"/>
        <w:rPr>
          <w:rFonts w:ascii="Verdana" w:hAnsi="Verdana"/>
        </w:rPr>
      </w:pPr>
    </w:p>
    <w:p w:rsidR="00DB0288" w:rsidRDefault="00DB0288" w:rsidP="00DB0288">
      <w:pPr>
        <w:jc w:val="center"/>
        <w:rPr>
          <w:rFonts w:ascii="Verdana" w:hAnsi="Verdana"/>
        </w:rPr>
      </w:pPr>
      <w:r>
        <w:rPr>
          <w:rFonts w:ascii="Verdana" w:hAnsi="Verdana"/>
        </w:rPr>
        <w:t>Atentamente.</w:t>
      </w:r>
    </w:p>
    <w:p w:rsidR="00DB0288" w:rsidRDefault="00DB0288" w:rsidP="00DB0288">
      <w:pPr>
        <w:jc w:val="center"/>
        <w:rPr>
          <w:rFonts w:ascii="Verdana" w:hAnsi="Verdana"/>
        </w:rPr>
      </w:pPr>
    </w:p>
    <w:p w:rsidR="00DB0288" w:rsidRDefault="00DB0288" w:rsidP="00DB0288">
      <w:pPr>
        <w:jc w:val="center"/>
        <w:rPr>
          <w:rFonts w:ascii="Verdana" w:hAnsi="Verdana"/>
        </w:rPr>
      </w:pPr>
    </w:p>
    <w:p w:rsidR="00DB0288" w:rsidRDefault="00DB0288" w:rsidP="00DB0288">
      <w:pPr>
        <w:jc w:val="center"/>
        <w:rPr>
          <w:rFonts w:ascii="Verdana" w:hAnsi="Verdana"/>
        </w:rPr>
      </w:pPr>
    </w:p>
    <w:p w:rsidR="00DB0288" w:rsidRDefault="00DB0288" w:rsidP="00DB0288">
      <w:pPr>
        <w:jc w:val="center"/>
        <w:rPr>
          <w:rFonts w:ascii="Verdana" w:hAnsi="Verdana"/>
        </w:rPr>
      </w:pPr>
    </w:p>
    <w:p w:rsidR="00DB0288" w:rsidRDefault="00001742" w:rsidP="00DB0288">
      <w:pPr>
        <w:jc w:val="center"/>
        <w:rPr>
          <w:rFonts w:ascii="Verdana" w:hAnsi="Verdana"/>
        </w:rPr>
      </w:pPr>
      <w:r>
        <w:rPr>
          <w:rFonts w:ascii="Verdana" w:hAnsi="Verdana"/>
        </w:rPr>
        <w:t>Maria Luisa Muela Cuesta</w:t>
      </w:r>
    </w:p>
    <w:p w:rsidR="00DB0288" w:rsidRPr="00DB0288" w:rsidRDefault="00001742" w:rsidP="00514907">
      <w:pPr>
        <w:jc w:val="center"/>
        <w:rPr>
          <w:rFonts w:ascii="Verdana" w:hAnsi="Verdana"/>
        </w:rPr>
      </w:pPr>
      <w:r>
        <w:rPr>
          <w:rFonts w:ascii="Verdana" w:hAnsi="Verdana"/>
        </w:rPr>
        <w:t xml:space="preserve">Delegada </w:t>
      </w:r>
      <w:r w:rsidR="00514907">
        <w:rPr>
          <w:rFonts w:ascii="Verdana" w:hAnsi="Verdana"/>
        </w:rPr>
        <w:t>Sindical</w:t>
      </w:r>
    </w:p>
    <w:sectPr w:rsidR="00DB0288" w:rsidRPr="00DB0288" w:rsidSect="00B22E21">
      <w:headerReference w:type="default" r:id="rId7"/>
      <w:headerReference w:type="first" r:id="rId8"/>
      <w:pgSz w:w="11906" w:h="16838" w:code="9"/>
      <w:pgMar w:top="902"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634" w:rsidRDefault="00700634">
      <w:r>
        <w:separator/>
      </w:r>
    </w:p>
  </w:endnote>
  <w:endnote w:type="continuationSeparator" w:id="1">
    <w:p w:rsidR="00700634" w:rsidRDefault="007006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634" w:rsidRDefault="00700634">
      <w:r>
        <w:separator/>
      </w:r>
    </w:p>
  </w:footnote>
  <w:footnote w:type="continuationSeparator" w:id="1">
    <w:p w:rsidR="00700634" w:rsidRDefault="00700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0A" w:rsidRDefault="00707D0A">
    <w:pPr>
      <w:pStyle w:val="Encabezado"/>
      <w:ind w:left="-1080"/>
    </w:pPr>
  </w:p>
  <w:p w:rsidR="00707D0A" w:rsidRDefault="00707D0A">
    <w:pPr>
      <w:pStyle w:val="Encabezado"/>
      <w:ind w:left="-1080"/>
    </w:pPr>
  </w:p>
  <w:p w:rsidR="00707D0A" w:rsidRDefault="00707D0A">
    <w:pPr>
      <w:pStyle w:val="Encabezado"/>
      <w:tabs>
        <w:tab w:val="clear" w:pos="4252"/>
        <w:tab w:val="center" w:pos="4860"/>
      </w:tabs>
      <w:ind w:left="4860" w:hanging="5940"/>
      <w:rPr>
        <w:rFonts w:ascii="Helvetica" w:hAnsi="Helvetica"/>
        <w:b/>
        <w:bCs/>
        <w:color w:val="999999"/>
        <w:sz w:val="96"/>
      </w:rPr>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0A" w:rsidRDefault="00B22E21">
    <w:pPr>
      <w:pStyle w:val="Encabezado"/>
      <w:ind w:left="-1080"/>
    </w:pPr>
    <w:r>
      <w:rPr>
        <w:noProof/>
      </w:rPr>
      <w:pict>
        <v:shapetype id="_x0000_t202" coordsize="21600,21600" o:spt="202" path="m,l,21600r21600,l21600,xe">
          <v:stroke joinstyle="miter"/>
          <v:path gradientshapeok="t" o:connecttype="rect"/>
        </v:shapetype>
        <v:shape id="_x0000_s1034" type="#_x0000_t202" style="position:absolute;left:0;text-align:left;margin-left:99pt;margin-top:9.65pt;width:315pt;height:81pt;z-index:251657728" filled="f" stroked="f">
          <v:textbox>
            <w:txbxContent>
              <w:p w:rsidR="00954CA5" w:rsidRPr="00DB0288" w:rsidRDefault="00954CA5">
                <w:pPr>
                  <w:rPr>
                    <w:rFonts w:ascii="Verdana" w:hAnsi="Verdana" w:cs="Arial"/>
                    <w:b/>
                    <w:sz w:val="18"/>
                    <w:szCs w:val="18"/>
                  </w:rPr>
                </w:pPr>
                <w:r w:rsidRPr="00DB0288">
                  <w:rPr>
                    <w:rFonts w:ascii="Verdana" w:hAnsi="Verdana" w:cs="Arial"/>
                    <w:b/>
                    <w:sz w:val="18"/>
                    <w:szCs w:val="18"/>
                  </w:rPr>
                  <w:t>Sección Sindica</w:t>
                </w:r>
                <w:r w:rsidR="009B0B18" w:rsidRPr="00DB0288">
                  <w:rPr>
                    <w:rFonts w:ascii="Verdana" w:hAnsi="Verdana" w:cs="Arial"/>
                    <w:b/>
                    <w:sz w:val="18"/>
                    <w:szCs w:val="18"/>
                  </w:rPr>
                  <w:t>l</w:t>
                </w:r>
                <w:r w:rsidRPr="00DB0288">
                  <w:rPr>
                    <w:rFonts w:ascii="Verdana" w:hAnsi="Verdana" w:cs="Arial"/>
                    <w:b/>
                    <w:sz w:val="18"/>
                    <w:szCs w:val="18"/>
                  </w:rPr>
                  <w:t xml:space="preserve"> </w:t>
                </w:r>
                <w:r w:rsidR="00DB0288" w:rsidRPr="00DB0288">
                  <w:rPr>
                    <w:rFonts w:ascii="Verdana" w:hAnsi="Verdana" w:cs="Arial"/>
                    <w:b/>
                    <w:sz w:val="18"/>
                    <w:szCs w:val="18"/>
                  </w:rPr>
                  <w:t>FSP-UGT</w:t>
                </w:r>
              </w:p>
              <w:p w:rsidR="00707D0A" w:rsidRPr="00DB0288" w:rsidRDefault="00954CA5">
                <w:pPr>
                  <w:rPr>
                    <w:rFonts w:ascii="Verdana" w:hAnsi="Verdana" w:cs="Arial"/>
                    <w:b/>
                    <w:sz w:val="18"/>
                    <w:szCs w:val="18"/>
                  </w:rPr>
                </w:pPr>
                <w:r w:rsidRPr="00DB0288">
                  <w:rPr>
                    <w:rFonts w:ascii="Verdana" w:hAnsi="Verdana" w:cs="Arial"/>
                    <w:b/>
                    <w:sz w:val="18"/>
                    <w:szCs w:val="18"/>
                  </w:rPr>
                  <w:t>Hospital Universitario Marques de Valdecilla</w:t>
                </w:r>
              </w:p>
              <w:p w:rsidR="009B0B18" w:rsidRPr="00DB0288" w:rsidRDefault="00954CA5">
                <w:pPr>
                  <w:rPr>
                    <w:rFonts w:ascii="Verdana" w:hAnsi="Verdana" w:cs="Arial"/>
                    <w:b/>
                    <w:sz w:val="18"/>
                    <w:szCs w:val="18"/>
                  </w:rPr>
                </w:pPr>
                <w:r w:rsidRPr="00DB0288">
                  <w:rPr>
                    <w:rFonts w:ascii="Verdana" w:hAnsi="Verdana" w:cs="Arial"/>
                    <w:b/>
                    <w:sz w:val="18"/>
                    <w:szCs w:val="18"/>
                  </w:rPr>
                  <w:t>Pabellón 12 – 2º planta.</w:t>
                </w:r>
              </w:p>
              <w:p w:rsidR="0078608B" w:rsidRPr="00DB0288" w:rsidRDefault="00954CA5" w:rsidP="0078608B">
                <w:pPr>
                  <w:rPr>
                    <w:rFonts w:ascii="Verdana" w:hAnsi="Verdana" w:cs="Arial"/>
                    <w:b/>
                    <w:sz w:val="18"/>
                    <w:szCs w:val="18"/>
                  </w:rPr>
                </w:pPr>
                <w:r w:rsidRPr="00DB0288">
                  <w:rPr>
                    <w:rFonts w:ascii="Verdana" w:hAnsi="Verdana" w:cs="Arial"/>
                    <w:b/>
                    <w:sz w:val="18"/>
                    <w:szCs w:val="18"/>
                  </w:rPr>
                  <w:t xml:space="preserve">Avda. de Valdecilla s/n </w:t>
                </w:r>
                <w:r w:rsidR="0078608B" w:rsidRPr="00DB0288">
                  <w:rPr>
                    <w:rFonts w:ascii="Verdana" w:hAnsi="Verdana" w:cs="Arial"/>
                    <w:b/>
                    <w:sz w:val="18"/>
                    <w:szCs w:val="18"/>
                  </w:rPr>
                  <w:t xml:space="preserve"> </w:t>
                </w:r>
                <w:r w:rsidRPr="00DB0288">
                  <w:rPr>
                    <w:rFonts w:ascii="Verdana" w:hAnsi="Verdana" w:cs="Arial"/>
                    <w:b/>
                    <w:sz w:val="18"/>
                    <w:szCs w:val="18"/>
                  </w:rPr>
                  <w:t xml:space="preserve">39008 </w:t>
                </w:r>
                <w:r w:rsidR="0078608B" w:rsidRPr="00DB0288">
                  <w:rPr>
                    <w:rFonts w:ascii="Verdana" w:hAnsi="Verdana" w:cs="Arial"/>
                    <w:b/>
                    <w:sz w:val="18"/>
                    <w:szCs w:val="18"/>
                  </w:rPr>
                  <w:t>Santander. Cantabria.</w:t>
                </w:r>
              </w:p>
              <w:p w:rsidR="00DB0288" w:rsidRPr="00DB0288" w:rsidRDefault="00DB0288">
                <w:pPr>
                  <w:rPr>
                    <w:rFonts w:ascii="Verdana" w:hAnsi="Verdana" w:cs="Arial"/>
                    <w:b/>
                    <w:sz w:val="18"/>
                    <w:szCs w:val="18"/>
                  </w:rPr>
                </w:pPr>
                <w:r w:rsidRPr="00DB0288">
                  <w:rPr>
                    <w:rFonts w:ascii="Verdana" w:hAnsi="Verdana" w:cs="Arial"/>
                    <w:b/>
                    <w:sz w:val="18"/>
                    <w:szCs w:val="18"/>
                  </w:rPr>
                  <w:t xml:space="preserve">Tel. </w:t>
                </w:r>
                <w:r w:rsidR="0078608B" w:rsidRPr="00DB0288">
                  <w:rPr>
                    <w:rFonts w:ascii="Verdana" w:hAnsi="Verdana" w:cs="Arial"/>
                    <w:b/>
                    <w:sz w:val="18"/>
                    <w:szCs w:val="18"/>
                  </w:rPr>
                  <w:t>942.</w:t>
                </w:r>
                <w:r w:rsidR="00954CA5" w:rsidRPr="00DB0288">
                  <w:rPr>
                    <w:rFonts w:ascii="Verdana" w:hAnsi="Verdana" w:cs="Arial"/>
                    <w:b/>
                    <w:sz w:val="18"/>
                    <w:szCs w:val="18"/>
                  </w:rPr>
                  <w:t xml:space="preserve"> 202558</w:t>
                </w:r>
                <w:r w:rsidR="0078608B" w:rsidRPr="00DB0288">
                  <w:rPr>
                    <w:rFonts w:ascii="Verdana" w:hAnsi="Verdana" w:cs="Arial"/>
                    <w:b/>
                    <w:sz w:val="18"/>
                    <w:szCs w:val="18"/>
                  </w:rPr>
                  <w:t xml:space="preserve">  </w:t>
                </w:r>
                <w:r w:rsidR="00954CA5" w:rsidRPr="00DB0288">
                  <w:rPr>
                    <w:rFonts w:ascii="Verdana" w:hAnsi="Verdana" w:cs="Arial"/>
                    <w:b/>
                    <w:sz w:val="18"/>
                    <w:szCs w:val="18"/>
                  </w:rPr>
                  <w:t>Fax. 942.202558</w:t>
                </w:r>
              </w:p>
              <w:p w:rsidR="005C1B8D" w:rsidRPr="00DB0288" w:rsidRDefault="00954CA5">
                <w:pPr>
                  <w:rPr>
                    <w:rFonts w:ascii="Verdana" w:hAnsi="Verdana" w:cs="Arial"/>
                    <w:b/>
                    <w:sz w:val="18"/>
                    <w:szCs w:val="18"/>
                  </w:rPr>
                </w:pPr>
                <w:r w:rsidRPr="00DB0288">
                  <w:rPr>
                    <w:rFonts w:ascii="Verdana" w:hAnsi="Verdana" w:cs="Arial"/>
                    <w:b/>
                    <w:sz w:val="18"/>
                    <w:szCs w:val="18"/>
                  </w:rPr>
                  <w:t xml:space="preserve"> e-mail ugt@humv.es</w:t>
                </w:r>
              </w:p>
            </w:txbxContent>
          </v:textbox>
        </v:shape>
      </w:pict>
    </w:r>
    <w:r w:rsidR="00707D0A">
      <w:object w:dxaOrig="2836" w:dyaOrig="1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89.25pt" o:ole="">
          <v:imagedata r:id="rId1" o:title=""/>
        </v:shape>
        <o:OLEObject Type="Embed" ProgID="Photoshop.Image.9" ShapeID="_x0000_i1025" DrawAspect="Content" ObjectID="_1440483363" r:id="rId2">
          <o:FieldCodes>\s</o:FieldCodes>
        </o:OLEObject>
      </w:object>
    </w:r>
  </w:p>
  <w:p w:rsidR="00707D0A" w:rsidRDefault="00707D0A">
    <w:pPr>
      <w:pStyle w:val="Encabezado"/>
      <w:tabs>
        <w:tab w:val="clear" w:pos="4252"/>
        <w:tab w:val="center" w:pos="4680"/>
      </w:tabs>
      <w:ind w:left="4680"/>
    </w:pPr>
  </w:p>
  <w:p w:rsidR="00707D0A" w:rsidRDefault="00707D0A">
    <w:pPr>
      <w:pStyle w:val="Encabezado"/>
      <w:tabs>
        <w:tab w:val="clear" w:pos="4252"/>
        <w:tab w:val="center" w:pos="4680"/>
        <w:tab w:val="center" w:pos="4860"/>
      </w:tabs>
      <w:ind w:left="4680"/>
      <w:jc w:val="both"/>
      <w:rPr>
        <w:rFonts w:ascii="Arial" w:hAnsi="Arial" w:cs="Arial"/>
        <w:sz w:val="20"/>
        <w:szCs w:val="20"/>
      </w:rPr>
    </w:pPr>
  </w:p>
  <w:p w:rsidR="00707D0A" w:rsidRDefault="00707D0A">
    <w:pPr>
      <w:pStyle w:val="Encabezado"/>
      <w:tabs>
        <w:tab w:val="clear" w:pos="4252"/>
        <w:tab w:val="center" w:pos="4860"/>
      </w:tabs>
      <w:ind w:left="4860" w:hanging="5940"/>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D5EA9"/>
    <w:multiLevelType w:val="hybridMultilevel"/>
    <w:tmpl w:val="AC527A96"/>
    <w:lvl w:ilvl="0" w:tplc="AB66DB0C">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334328C"/>
    <w:multiLevelType w:val="hybridMultilevel"/>
    <w:tmpl w:val="D00E24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2F74DD2"/>
    <w:multiLevelType w:val="hybridMultilevel"/>
    <w:tmpl w:val="A01832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82507C0"/>
    <w:multiLevelType w:val="hybridMultilevel"/>
    <w:tmpl w:val="1AA47A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noPunctuationKerning/>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261DF6"/>
    <w:rsid w:val="00001742"/>
    <w:rsid w:val="00126E80"/>
    <w:rsid w:val="002409D8"/>
    <w:rsid w:val="00261DF6"/>
    <w:rsid w:val="00272230"/>
    <w:rsid w:val="00301115"/>
    <w:rsid w:val="00353F56"/>
    <w:rsid w:val="00357028"/>
    <w:rsid w:val="00455D40"/>
    <w:rsid w:val="00495CB9"/>
    <w:rsid w:val="00514907"/>
    <w:rsid w:val="00573A0E"/>
    <w:rsid w:val="005C1B8D"/>
    <w:rsid w:val="0060675A"/>
    <w:rsid w:val="006B4A92"/>
    <w:rsid w:val="00700634"/>
    <w:rsid w:val="00707D0A"/>
    <w:rsid w:val="0078608B"/>
    <w:rsid w:val="007A282A"/>
    <w:rsid w:val="00812144"/>
    <w:rsid w:val="008D5EF4"/>
    <w:rsid w:val="009200BC"/>
    <w:rsid w:val="00954CA5"/>
    <w:rsid w:val="009A7BD6"/>
    <w:rsid w:val="009B0B18"/>
    <w:rsid w:val="00A131B7"/>
    <w:rsid w:val="00A4080B"/>
    <w:rsid w:val="00A46FB1"/>
    <w:rsid w:val="00AA7E2B"/>
    <w:rsid w:val="00B22E21"/>
    <w:rsid w:val="00BA3EC2"/>
    <w:rsid w:val="00C93D32"/>
    <w:rsid w:val="00DB0288"/>
    <w:rsid w:val="00DC0EF7"/>
    <w:rsid w:val="00DD7C4C"/>
    <w:rsid w:val="00DF70FC"/>
    <w:rsid w:val="00E33A42"/>
    <w:rsid w:val="00E65FC8"/>
    <w:rsid w:val="00EC59E1"/>
    <w:rsid w:val="00EE74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E21"/>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22E21"/>
    <w:pPr>
      <w:tabs>
        <w:tab w:val="center" w:pos="4252"/>
        <w:tab w:val="right" w:pos="8504"/>
      </w:tabs>
    </w:pPr>
  </w:style>
  <w:style w:type="paragraph" w:styleId="Piedepgina">
    <w:name w:val="footer"/>
    <w:basedOn w:val="Normal"/>
    <w:rsid w:val="00B22E21"/>
    <w:pPr>
      <w:tabs>
        <w:tab w:val="center" w:pos="4252"/>
        <w:tab w:val="right" w:pos="8504"/>
      </w:tabs>
    </w:pPr>
  </w:style>
  <w:style w:type="paragraph" w:styleId="Prrafodelista">
    <w:name w:val="List Paragraph"/>
    <w:basedOn w:val="Normal"/>
    <w:uiPriority w:val="34"/>
    <w:qFormat/>
    <w:rsid w:val="0051490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8605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UGT\SECCION%20SINDICAL\MODELOS%20ESCRITOS\modelo%20humv%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humv .dotx</Template>
  <TotalTime>1255</TotalTime>
  <Pages>2</Pages>
  <Words>390</Words>
  <Characters>2148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usdc8</dc:creator>
  <cp:keywords/>
  <dc:description/>
  <cp:lastModifiedBy>usdc8</cp:lastModifiedBy>
  <cp:revision>1</cp:revision>
  <cp:lastPrinted>2013-09-11T09:26:00Z</cp:lastPrinted>
  <dcterms:created xsi:type="dcterms:W3CDTF">2013-09-11T09:23:00Z</dcterms:created>
  <dcterms:modified xsi:type="dcterms:W3CDTF">2013-09-12T07:30:00Z</dcterms:modified>
</cp:coreProperties>
</file>